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9D0E82" w:rsidRPr="009D0E82" w:rsidTr="009D0E82">
        <w:trPr>
          <w:tblCellSpacing w:w="0" w:type="dxa"/>
          <w:jc w:val="center"/>
        </w:trPr>
        <w:tc>
          <w:tcPr>
            <w:tcW w:w="10800" w:type="dxa"/>
            <w:vAlign w:val="center"/>
            <w:hideMark/>
          </w:tcPr>
          <w:p w:rsidR="009D0E82" w:rsidRPr="009D0E82" w:rsidRDefault="009D0E82" w:rsidP="009D0E82">
            <w:pPr>
              <w:widowControl/>
              <w:jc w:val="center"/>
              <w:rPr>
                <w:rFonts w:ascii="宋体" w:eastAsia="宋体" w:hAnsi="宋体" w:cs="宋体"/>
                <w:kern w:val="0"/>
                <w:sz w:val="24"/>
                <w:szCs w:val="24"/>
              </w:rPr>
            </w:pPr>
            <w:r w:rsidRPr="009D0E82">
              <w:rPr>
                <w:rFonts w:ascii="宋体" w:eastAsia="宋体" w:hAnsi="宋体" w:cs="宋体"/>
                <w:kern w:val="0"/>
                <w:sz w:val="24"/>
                <w:szCs w:val="24"/>
              </w:rPr>
              <w:t>北京交通大学仪器设备建账流程</w:t>
            </w:r>
          </w:p>
        </w:tc>
      </w:tr>
      <w:tr w:rsidR="009D0E82" w:rsidRPr="009D0E82" w:rsidTr="009D0E82">
        <w:trPr>
          <w:tblCellSpacing w:w="0" w:type="dxa"/>
          <w:jc w:val="center"/>
        </w:trPr>
        <w:tc>
          <w:tcPr>
            <w:tcW w:w="0" w:type="auto"/>
            <w:vAlign w:val="center"/>
            <w:hideMark/>
          </w:tcPr>
          <w:p w:rsidR="009D0E82" w:rsidRPr="009D0E82" w:rsidRDefault="009D0E82" w:rsidP="009D0E82">
            <w:pPr>
              <w:widowControl/>
              <w:jc w:val="center"/>
              <w:rPr>
                <w:rFonts w:ascii="宋体" w:eastAsia="宋体" w:hAnsi="宋体" w:cs="宋体"/>
                <w:kern w:val="0"/>
                <w:sz w:val="24"/>
                <w:szCs w:val="24"/>
              </w:rPr>
            </w:pPr>
            <w:r w:rsidRPr="009D0E82">
              <w:rPr>
                <w:rFonts w:ascii="宋体" w:eastAsia="宋体" w:hAnsi="宋体" w:cs="宋体"/>
                <w:kern w:val="0"/>
                <w:sz w:val="24"/>
                <w:szCs w:val="24"/>
              </w:rPr>
              <w:t> </w:t>
            </w:r>
          </w:p>
        </w:tc>
      </w:tr>
      <w:tr w:rsidR="009D0E82" w:rsidRPr="009D0E82" w:rsidTr="009D0E82">
        <w:trPr>
          <w:tblCellSpacing w:w="0" w:type="dxa"/>
          <w:jc w:val="center"/>
        </w:trPr>
        <w:tc>
          <w:tcPr>
            <w:tcW w:w="0" w:type="auto"/>
            <w:vAlign w:val="center"/>
            <w:hideMark/>
          </w:tcPr>
          <w:p w:rsidR="009D0E82" w:rsidRPr="009D0E82" w:rsidRDefault="009D0E82" w:rsidP="009D0E82">
            <w:pPr>
              <w:widowControl/>
              <w:jc w:val="right"/>
              <w:rPr>
                <w:rFonts w:ascii="宋体" w:eastAsia="宋体" w:hAnsi="宋体" w:cs="宋体"/>
                <w:kern w:val="0"/>
                <w:sz w:val="24"/>
                <w:szCs w:val="24"/>
              </w:rPr>
            </w:pPr>
            <w:r w:rsidRPr="009D0E82">
              <w:rPr>
                <w:rFonts w:ascii="宋体" w:eastAsia="宋体" w:hAnsi="宋体" w:cs="宋体"/>
                <w:kern w:val="0"/>
                <w:sz w:val="24"/>
                <w:szCs w:val="24"/>
              </w:rPr>
              <w:t> </w:t>
            </w:r>
          </w:p>
        </w:tc>
      </w:tr>
      <w:tr w:rsidR="009D0E82" w:rsidRPr="009D0E82" w:rsidTr="009D0E82">
        <w:trPr>
          <w:tblCellSpacing w:w="0" w:type="dxa"/>
          <w:jc w:val="center"/>
        </w:trPr>
        <w:tc>
          <w:tcPr>
            <w:tcW w:w="0" w:type="auto"/>
            <w:vAlign w:val="center"/>
            <w:hideMark/>
          </w:tcPr>
          <w:p w:rsidR="009D0E82" w:rsidRPr="009D0E82" w:rsidRDefault="009D0E82" w:rsidP="009D0E82">
            <w:pPr>
              <w:widowControl/>
              <w:jc w:val="right"/>
              <w:rPr>
                <w:rFonts w:ascii="宋体" w:eastAsia="宋体" w:hAnsi="宋体" w:cs="宋体"/>
                <w:kern w:val="0"/>
                <w:sz w:val="24"/>
                <w:szCs w:val="24"/>
              </w:rPr>
            </w:pPr>
            <w:r w:rsidRPr="009D0E82">
              <w:rPr>
                <w:rFonts w:ascii="宋体" w:eastAsia="宋体" w:hAnsi="宋体" w:cs="宋体"/>
                <w:kern w:val="0"/>
                <w:sz w:val="24"/>
                <w:szCs w:val="24"/>
              </w:rPr>
              <w:t> </w:t>
            </w:r>
          </w:p>
        </w:tc>
      </w:tr>
      <w:tr w:rsidR="009D0E82" w:rsidRPr="009D0E82" w:rsidTr="009D0E82">
        <w:trPr>
          <w:tblCellSpacing w:w="0" w:type="dxa"/>
          <w:jc w:val="center"/>
        </w:trPr>
        <w:tc>
          <w:tcPr>
            <w:tcW w:w="0" w:type="auto"/>
            <w:vAlign w:val="center"/>
            <w:hideMark/>
          </w:tcPr>
          <w:p w:rsidR="009D0E82" w:rsidRPr="009D0E82" w:rsidRDefault="009D0E82" w:rsidP="009D0E82">
            <w:pPr>
              <w:widowControl/>
              <w:jc w:val="left"/>
              <w:rPr>
                <w:rFonts w:ascii="宋体" w:eastAsia="宋体" w:hAnsi="宋体" w:cs="宋体"/>
                <w:kern w:val="0"/>
                <w:sz w:val="24"/>
                <w:szCs w:val="24"/>
              </w:rPr>
            </w:pPr>
            <w:r w:rsidRPr="009D0E82">
              <w:rPr>
                <w:rFonts w:ascii="宋体" w:eastAsia="宋体" w:hAnsi="宋体" w:cs="宋体"/>
                <w:kern w:val="0"/>
                <w:sz w:val="24"/>
                <w:szCs w:val="24"/>
              </w:rPr>
              <w:t xml:space="preserve">  </w:t>
            </w:r>
          </w:p>
          <w:p w:rsidR="009D0E82" w:rsidRPr="009D0E82" w:rsidRDefault="009D0E82" w:rsidP="009D0E82">
            <w:pPr>
              <w:widowControl/>
              <w:ind w:firstLine="542"/>
              <w:jc w:val="left"/>
              <w:rPr>
                <w:rFonts w:ascii="宋体" w:eastAsia="宋体" w:hAnsi="宋体" w:cs="宋体"/>
                <w:kern w:val="0"/>
                <w:sz w:val="24"/>
                <w:szCs w:val="24"/>
              </w:rPr>
            </w:pPr>
            <w:r w:rsidRPr="009D0E82">
              <w:rPr>
                <w:rFonts w:ascii="宋体" w:eastAsia="宋体" w:hAnsi="宋体" w:cs="宋体"/>
                <w:b/>
                <w:bCs/>
                <w:kern w:val="0"/>
                <w:sz w:val="27"/>
                <w:szCs w:val="27"/>
              </w:rPr>
              <w:t>建账范围：</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凡单价在800元(含)以上，使用期一年以上，能独立使用的仪器设备属于固定资产，不论其经费来源（如购入、调入、自制、捐赠、自筹等）都要建账，不能账外滞留。</w:t>
            </w:r>
          </w:p>
          <w:p w:rsidR="009D0E82" w:rsidRPr="009D0E82" w:rsidRDefault="009D0E82" w:rsidP="009D0E82">
            <w:pPr>
              <w:widowControl/>
              <w:ind w:firstLine="542"/>
              <w:jc w:val="left"/>
              <w:rPr>
                <w:rFonts w:ascii="宋体" w:eastAsia="宋体" w:hAnsi="宋体" w:cs="宋体"/>
                <w:kern w:val="0"/>
                <w:sz w:val="24"/>
                <w:szCs w:val="24"/>
              </w:rPr>
            </w:pPr>
            <w:r w:rsidRPr="009D0E82">
              <w:rPr>
                <w:rFonts w:ascii="宋体" w:eastAsia="宋体" w:hAnsi="宋体" w:cs="宋体"/>
                <w:b/>
                <w:bCs/>
                <w:kern w:val="0"/>
                <w:sz w:val="27"/>
                <w:szCs w:val="27"/>
              </w:rPr>
              <w:t>建账程序:</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1.设备验收</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仪器设备到货后，使用单位应及时组织验收（按照《北京交通大学仪器设备管理办法》），填写《验收单》或《验收报告》（10万元以上贵重设备），做好技术档案的归档工作。</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2.网上填写固定资产卡片，数据录入、发送</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仪器设备经办人需持发票（经手人、经费负责领导签字后）到本单位的</w:t>
            </w:r>
            <w:proofErr w:type="gramStart"/>
            <w:r w:rsidRPr="009D0E82">
              <w:rPr>
                <w:rFonts w:ascii="宋体" w:eastAsia="宋体" w:hAnsi="宋体" w:cs="宋体"/>
                <w:kern w:val="0"/>
                <w:sz w:val="27"/>
                <w:szCs w:val="27"/>
              </w:rPr>
              <w:t>设备管理员处准确</w:t>
            </w:r>
            <w:proofErr w:type="gramEnd"/>
            <w:r w:rsidRPr="009D0E82">
              <w:rPr>
                <w:rFonts w:ascii="宋体" w:eastAsia="宋体" w:hAnsi="宋体" w:cs="宋体"/>
                <w:kern w:val="0"/>
                <w:sz w:val="27"/>
                <w:szCs w:val="27"/>
              </w:rPr>
              <w:t>、详细地填写“北京交通大学固定资产卡片”（提供设备名称、型号、规格、单价、件数、经费来源、生产厂家等信息）。使用学科建设经费的，应提供项目名称。设备管理员登录实验室与设备管理处的“北京交通大学仪器设备管理WEB系统”，信息录入准确无误后，发送“北京交通大学固定资产申请卡片”信息。</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3.数据审核、建账</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仪器设备经办人（我校在聘教职工）持审批过的《北京交通大学设备购置申请表》、验收单（验收报告）、发票、合同和供货明细单到实验室与设备处进行审核。发票均须先由实验室与设备管理</w:t>
            </w:r>
            <w:proofErr w:type="gramStart"/>
            <w:r w:rsidRPr="009D0E82">
              <w:rPr>
                <w:rFonts w:ascii="宋体" w:eastAsia="宋体" w:hAnsi="宋体" w:cs="宋体"/>
                <w:kern w:val="0"/>
                <w:sz w:val="27"/>
                <w:szCs w:val="27"/>
              </w:rPr>
              <w:t>处相关</w:t>
            </w:r>
            <w:proofErr w:type="gramEnd"/>
            <w:r w:rsidRPr="009D0E82">
              <w:rPr>
                <w:rFonts w:ascii="宋体" w:eastAsia="宋体" w:hAnsi="宋体" w:cs="宋体"/>
                <w:kern w:val="0"/>
                <w:sz w:val="27"/>
                <w:szCs w:val="27"/>
              </w:rPr>
              <w:t>人员审核签字，然后由实验室与设备处设备管理员对网上提交的数据进行审核，合格的赋予“仪器编号”（唯一的）发送至数据库中待财务核对；不合格的将退回填报单位修改，修改后经审核合格</w:t>
            </w:r>
            <w:proofErr w:type="gramStart"/>
            <w:r w:rsidRPr="009D0E82">
              <w:rPr>
                <w:rFonts w:ascii="宋体" w:eastAsia="宋体" w:hAnsi="宋体" w:cs="宋体"/>
                <w:kern w:val="0"/>
                <w:sz w:val="27"/>
                <w:szCs w:val="27"/>
              </w:rPr>
              <w:t>建设备账</w:t>
            </w:r>
            <w:proofErr w:type="gramEnd"/>
            <w:r w:rsidRPr="009D0E82">
              <w:rPr>
                <w:rFonts w:ascii="宋体" w:eastAsia="宋体" w:hAnsi="宋体" w:cs="宋体"/>
                <w:kern w:val="0"/>
                <w:sz w:val="27"/>
                <w:szCs w:val="27"/>
              </w:rPr>
              <w:t>。</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lastRenderedPageBreak/>
              <w:t>4.打印固定资产卡片</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实验室与设备管理处设备管理员将审核通过后的“固定资产卡片” （一式四份：用户一份由使用单位设备管理人员保管；实验室与设备管理处一份；计财处二份）进行打印，经办人在打印出的卡片上签字，并将卡片附在购货发票后。</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5.计财处报销</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经办人必须于7日内携带上述材料办理财务报销手续。</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6.领取、粘贴条码</w:t>
            </w:r>
          </w:p>
          <w:p w:rsidR="009D0E82" w:rsidRPr="009D0E82" w:rsidRDefault="009D0E82" w:rsidP="009D0E82">
            <w:pPr>
              <w:widowControl/>
              <w:ind w:firstLine="540"/>
              <w:jc w:val="left"/>
              <w:rPr>
                <w:rFonts w:ascii="宋体" w:eastAsia="宋体" w:hAnsi="宋体" w:cs="宋体"/>
                <w:kern w:val="0"/>
                <w:sz w:val="24"/>
                <w:szCs w:val="24"/>
              </w:rPr>
            </w:pPr>
            <w:r w:rsidRPr="009D0E82">
              <w:rPr>
                <w:rFonts w:ascii="宋体" w:eastAsia="宋体" w:hAnsi="宋体" w:cs="宋体"/>
                <w:kern w:val="0"/>
                <w:sz w:val="27"/>
                <w:szCs w:val="27"/>
              </w:rPr>
              <w:t>学院的实验室管理人员及各部处设备管理员于每月第5个工作日到实验室与设备管理处领取本单位上月审核建帐设备条形码，负责将标签贴于对应仪器设备上。实验室与设备管理处将每月进行检查、核对。</w:t>
            </w:r>
          </w:p>
        </w:tc>
      </w:tr>
    </w:tbl>
    <w:p w:rsidR="00D74650" w:rsidRPr="009D0E82" w:rsidRDefault="00D74650"/>
    <w:sectPr w:rsidR="00D74650" w:rsidRPr="009D0E82" w:rsidSect="00D74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D3" w:rsidRDefault="00730CD3" w:rsidP="009D0E82">
      <w:r>
        <w:separator/>
      </w:r>
    </w:p>
  </w:endnote>
  <w:endnote w:type="continuationSeparator" w:id="0">
    <w:p w:rsidR="00730CD3" w:rsidRDefault="00730CD3" w:rsidP="009D0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D3" w:rsidRDefault="00730CD3" w:rsidP="009D0E82">
      <w:r>
        <w:separator/>
      </w:r>
    </w:p>
  </w:footnote>
  <w:footnote w:type="continuationSeparator" w:id="0">
    <w:p w:rsidR="00730CD3" w:rsidRDefault="00730CD3" w:rsidP="009D0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E82"/>
    <w:rsid w:val="00730CD3"/>
    <w:rsid w:val="009D0E82"/>
    <w:rsid w:val="00D74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E82"/>
    <w:rPr>
      <w:sz w:val="18"/>
      <w:szCs w:val="18"/>
    </w:rPr>
  </w:style>
  <w:style w:type="paragraph" w:styleId="a4">
    <w:name w:val="footer"/>
    <w:basedOn w:val="a"/>
    <w:link w:val="Char0"/>
    <w:uiPriority w:val="99"/>
    <w:semiHidden/>
    <w:unhideWhenUsed/>
    <w:rsid w:val="009D0E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E82"/>
    <w:rPr>
      <w:sz w:val="18"/>
      <w:szCs w:val="18"/>
    </w:rPr>
  </w:style>
  <w:style w:type="character" w:customStyle="1" w:styleId="style6">
    <w:name w:val="style6"/>
    <w:basedOn w:val="a0"/>
    <w:rsid w:val="009D0E82"/>
  </w:style>
</w:styles>
</file>

<file path=word/webSettings.xml><?xml version="1.0" encoding="utf-8"?>
<w:webSettings xmlns:r="http://schemas.openxmlformats.org/officeDocument/2006/relationships" xmlns:w="http://schemas.openxmlformats.org/wordprocessingml/2006/main">
  <w:divs>
    <w:div w:id="96601908">
      <w:bodyDiv w:val="1"/>
      <w:marLeft w:val="0"/>
      <w:marRight w:val="0"/>
      <w:marTop w:val="0"/>
      <w:marBottom w:val="0"/>
      <w:divBdr>
        <w:top w:val="none" w:sz="0" w:space="0" w:color="auto"/>
        <w:left w:val="none" w:sz="0" w:space="0" w:color="auto"/>
        <w:bottom w:val="none" w:sz="0" w:space="0" w:color="auto"/>
        <w:right w:val="none" w:sz="0" w:space="0" w:color="auto"/>
      </w:divBdr>
      <w:divsChild>
        <w:div w:id="28650172">
          <w:marLeft w:val="0"/>
          <w:marRight w:val="0"/>
          <w:marTop w:val="0"/>
          <w:marBottom w:val="0"/>
          <w:divBdr>
            <w:top w:val="none" w:sz="0" w:space="0" w:color="auto"/>
            <w:left w:val="none" w:sz="0" w:space="0" w:color="auto"/>
            <w:bottom w:val="none" w:sz="0" w:space="0" w:color="auto"/>
            <w:right w:val="none" w:sz="0" w:space="0" w:color="auto"/>
          </w:divBdr>
          <w:divsChild>
            <w:div w:id="60251369">
              <w:marLeft w:val="0"/>
              <w:marRight w:val="0"/>
              <w:marTop w:val="0"/>
              <w:marBottom w:val="0"/>
              <w:divBdr>
                <w:top w:val="none" w:sz="0" w:space="0" w:color="auto"/>
                <w:left w:val="none" w:sz="0" w:space="0" w:color="auto"/>
                <w:bottom w:val="none" w:sz="0" w:space="0" w:color="auto"/>
                <w:right w:val="none" w:sz="0" w:space="0" w:color="auto"/>
              </w:divBdr>
              <w:divsChild>
                <w:div w:id="333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2016-10-18T06:08:00Z</dcterms:created>
  <dcterms:modified xsi:type="dcterms:W3CDTF">2016-10-18T06:08:00Z</dcterms:modified>
</cp:coreProperties>
</file>